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25F" w:rsidRPr="00E06A86" w:rsidP="00A4425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5-28-2106/2024</w:t>
      </w:r>
    </w:p>
    <w:p w:rsidR="00A4425F" w:rsidRPr="00A4425F" w:rsidP="00A4425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E06A86" w:rsidR="00E06A86">
        <w:rPr>
          <w:rFonts w:ascii="Times New Roman" w:hAnsi="Times New Roman" w:cs="Times New Roman"/>
          <w:bCs/>
          <w:sz w:val="24"/>
          <w:szCs w:val="24"/>
        </w:rPr>
        <w:t>86MS0046-01-2023-008801-43</w:t>
      </w:r>
    </w:p>
    <w:p w:rsidR="00A4425F" w:rsidRPr="00A4425F" w:rsidP="00A44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25F" w:rsidRPr="00A4425F" w:rsidP="00A442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4425F" w:rsidRPr="00A4425F" w:rsidP="00A442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</w:p>
    <w:p w:rsidR="00A4425F" w:rsidRPr="00A4425F" w:rsidP="00A442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24 января 2024 года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 </w:t>
      </w:r>
      <w:r w:rsidRPr="00A442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находящийся по адресу: ХМАО – Югра, г. Нижневартовск, ул. Нефтяников, д. 6, 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материалы по делу об административном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правонарушении в отношении 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Косимовой Рано Субхоновны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A519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уроженки </w:t>
      </w:r>
      <w:r w:rsidR="000A22E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зарегистрированной по адресу: </w:t>
      </w:r>
      <w:r w:rsidR="000A22E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7E6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проживающей по адресу: </w:t>
      </w:r>
      <w:r w:rsidR="000A22E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4425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паспорт серии </w:t>
      </w:r>
      <w:r w:rsidR="000A22E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4425F" w:rsidRPr="00A4425F" w:rsidP="00A44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Косимова Р.С.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в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в магазине «Продукты 24», расположенном по адресу: ХМАО – Югра, г. Нижневартовск, ул. Ханты - Мансийская, д. 43А стр. 1, являясь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стажером 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реализовал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одну бутылку пива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Bud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светлое пастеризованное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объемом 0,4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литра, с содержанием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этилового спирта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 мл.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стоимостью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7,00 рублей, несовершеннолетне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474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3474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чем нарушила п. 2 ст. 16 Закона РФ № 171-ФЗ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</w:t>
      </w:r>
    </w:p>
    <w:p w:rsidR="00A4425F" w:rsidRPr="00A4425F" w:rsidP="00A4425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Косимова Р.С.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явилась, о времени и месте рассмотрения административного материала уведомлялась надлежащим образом по указанному в протоколе адресу.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материалам дела судебная повестка, направленная в адрес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Косимовой Р.С.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возвращена в суд по истечению срока хранения. Уважительности причин неполучения заказной корреспонденции не установлено. Таким образом, приняв необходимые меры для надлежащего извещения 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Косимовой Р.С.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времени и месте рассмотрения дела, у суда нет оснований полагать, что ее права на судебную защиту нарушены. Мировой судья считает возможным рассмотреть дело в отсутствие 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Косимовой Р.С.</w:t>
      </w:r>
    </w:p>
    <w:p w:rsidR="00A4425F" w:rsidRPr="00A4425F" w:rsidP="00A44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исследовав следующие доказательства по делу:  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№ 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241704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.2023, из которого усматривается, что 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Косимова Р.С.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протоколом ознакомлена.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Косимовой Р.С.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разъяснены, о чем в протоколе имеется ее подпись;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 сотрудника полиции от 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.2023;</w:t>
      </w:r>
    </w:p>
    <w:p w:rsid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 сотрудника полиции от 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.2023;</w:t>
      </w:r>
    </w:p>
    <w:p w:rsidR="00E3075B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справка ;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 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Косимовой Р.С. от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.2023, в котором она подтвердила обстоятельства, указанные в протоколе об административном правонарушении;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 </w:t>
      </w:r>
      <w:r w:rsidR="0073474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ФИО2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.к. от 30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.2023, в котором она подтвердил обстоятельства, указанные в протоколе об административном правонарушении в отношении 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Косимовой Р.С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паспорта на имя 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Косимовой Р.С.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предупреждение от 29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.2023;  </w:t>
      </w:r>
    </w:p>
    <w:p w:rsid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 </w:t>
      </w:r>
      <w:r w:rsidR="0073474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ФИО2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.о. от 29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.2023;</w:t>
      </w:r>
    </w:p>
    <w:p w:rsidR="00E3075B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</w:t>
      </w:r>
      <w:r w:rsidR="0073474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.о.;</w:t>
      </w:r>
    </w:p>
    <w:p w:rsid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объяснения </w:t>
      </w:r>
      <w:r w:rsidR="0073474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.2023;</w:t>
      </w:r>
    </w:p>
    <w:p w:rsidR="00E3075B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</w:t>
      </w:r>
      <w:r w:rsidR="0073474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F30B3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свидетельства о рождении </w:t>
      </w:r>
      <w:r w:rsidR="0073474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осмотра места происшествия от 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.2023;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кассовый чек от 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.2023;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- товарный чек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.2023; 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 изъятия от 29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.2023;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фототаблица;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расписка от 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.2023;</w:t>
      </w:r>
    </w:p>
    <w:p w:rsid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расписка </w:t>
      </w:r>
      <w:r w:rsidR="0073474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ФИО2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к. 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.2023;</w:t>
      </w:r>
    </w:p>
    <w:p w:rsidR="001F30B3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расписка </w:t>
      </w:r>
      <w:r w:rsidR="0073474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от 29.11.2023;</w:t>
      </w:r>
    </w:p>
    <w:p w:rsidR="001F30B3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расписка Косимовой Р.С. от 29.11.2023;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об отказе в возбуждении уголовного дела от 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075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.2023; 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карточка предпринимателя;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свидетельство о постановке на учет физического лица в налоговом органе;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договор субаренды нежилого помещения  от 01.12.2020;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уведомление о постановке на учет Российской организации в налоговом органе;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выписку из ЕГРИП,</w:t>
      </w:r>
    </w:p>
    <w:p w:rsid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</w:t>
      </w:r>
      <w:r w:rsidR="0073474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.к.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F30B3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трудовой книжки;</w:t>
      </w:r>
    </w:p>
    <w:p w:rsidR="001F30B3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на физическое лицо</w:t>
      </w:r>
    </w:p>
    <w:p w:rsidR="00A4425F" w:rsidRPr="00A4425F" w:rsidP="00A4425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2.1 статьи 14.16 Кодекса Российской Федерации об административных правонарушениях предусматривает административную ответственность за розничную продажу несовершеннолетнему алкогольной продукции, если это действие не содержит </w:t>
      </w:r>
      <w:hyperlink r:id="rId4" w:history="1">
        <w:r w:rsidRPr="00A442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уголовно наказуемого деяния</w:t>
        </w:r>
      </w:hyperlink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A442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 статьи 26</w:t>
        </w:r>
      </w:hyperlink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22.11.1995 N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в том числе розничная продажа алкогольной продукции с нарушением требований статьи 16 настоящего Федерального закона.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Pr="00A4425F" w:rsidR="00E831B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11 части 2 статьи 16</w:t>
        </w:r>
      </w:hyperlink>
      <w:r w:rsidRPr="00A4425F" w:rsidR="00E8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указанного Федерального закона установлено, что не допускается розничная продажа алкогольной продукции несовершеннолетним.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 у лица (продавца), непосредственно осуществляющего отпуск алкогольной продукции несовершеннолетнему,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норма предоставляет право продавцу убедиться в возрасте покупателя, но не отменяет обязанность продавца не допускать розничную продажу алкогольной продукции несовершеннолетнему.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документов, удостоверяющих личность и позволяющих установить возраст покупателя алкогольной продукции, которые продавец вправе потребовать в 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случае возникновения у него сомнения в достижении этим покупателем совершеннолетия, утвержден </w:t>
      </w:r>
      <w:hyperlink r:id="rId7" w:history="1">
        <w:r w:rsidRPr="00A442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Приказом</w:t>
        </w:r>
      </w:hyperlink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Минпромторга России от 15.04.2011 N 524.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положений п. 7 ст. 2 указанного Федерального закона следует, что алкогольная продукция – это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</w:t>
      </w:r>
      <w:hyperlink r:id="rId8" w:history="1">
        <w:r w:rsidRPr="00A4425F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</w:rPr>
          <w:t>перечнем</w:t>
        </w:r>
      </w:hyperlink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пива.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Материалами дела установлено, что 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A4425F"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A4425F"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в 1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4425F"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4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4425F"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в магазине «Продукты 24», расположенном по адресу: ХМАО – Югра, г. Нижневартовск, ул. Ханты - Мансийская, д. 43А стр. 1, 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стажер </w:t>
      </w:r>
      <w:r w:rsidRPr="00A4425F"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а Косимова Р.С.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нарушении п. 2 ст. 16 Закона РФ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A4425F"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реализовал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4425F"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одну бутылку пива «</w:t>
      </w:r>
      <w:r w:rsidR="001F30B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Bud</w:t>
      </w:r>
      <w:r w:rsidRPr="00A4425F"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светлое пастеризованное</w:t>
      </w:r>
      <w:r w:rsidRPr="00A4425F"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объемом 0,4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4425F"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литра, с содержанием 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этилового спирта</w:t>
      </w:r>
      <w:r w:rsidRPr="00A4425F"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5 мл.</w:t>
      </w:r>
      <w:r w:rsidRPr="00A4425F"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стоимостью 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4425F"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7,00 рублей, несовершеннолетне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4425F"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44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A4425F"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E644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A4425F"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рождения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этом, 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стажером 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а Косимовой Р.С.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реализации несовершеннолетнему алкогольной продукции не были предприняты меры по установлению возраста покупателя. Данный факт подтверждается объяснениями как самой 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Косимовой Р.С.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и объяснениями несовершеннолетнего </w:t>
      </w:r>
      <w:r w:rsidR="007E644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данном случае 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стажер 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ца Косимова Р.С.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воспользовалась правом потребовать у покупателя документ, удостоверяющий личность, позволяющий точно установить его возраст. Субъективное восприятие возраста покупателя продавцом не является основанием для несоблюдения установленных законом запретов на продажу алкогольной продукции несовершеннолетним. 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Косимовой Р.С.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2.1 ст. 14.16 Кодекса РФ об АП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ст.ст. 4.2 и 4.3 Кодекса РФ об административных правонарушениях, и приходит к выводу, что наказание необходимо назначить в виде административного штрафа.</w:t>
      </w:r>
    </w:p>
    <w:p w:rsidR="00A4425F" w:rsidRPr="00A4425F" w:rsidP="00A44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Руководствуясь, ст. ст. 29.9, 29.10 Кодекса РФ об АП, мировой судья</w:t>
      </w:r>
    </w:p>
    <w:p w:rsidR="00A4425F" w:rsidRPr="00A4425F" w:rsidP="00A442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502" w:rsidP="00A442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502" w:rsidP="00A442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25F" w:rsidRPr="00A4425F" w:rsidP="00A442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4425F" w:rsidRPr="00A4425F" w:rsidP="00A44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25F" w:rsidRPr="00A4425F" w:rsidP="00A44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Косимову Рано Субхоновну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виновной в совершении административного правонарушения, предусмотренного ч. 2.1 ст. 14.16 Кодекса РФ об административных 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правонарушениях, и подвергнуть наказанию в виде административного штрафа в размере 30 000 (тридцать тысяч) рублей. </w:t>
      </w:r>
    </w:p>
    <w:p w:rsidR="00A4425F" w:rsidRPr="00E06A86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6A86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06A86">
        <w:rPr>
          <w:rFonts w:ascii="Times New Roman" w:eastAsia="Times New Roman" w:hAnsi="Times New Roman" w:cs="Times New Roman"/>
          <w:color w:val="006600"/>
          <w:sz w:val="26"/>
          <w:szCs w:val="26"/>
          <w:lang w:val="en-US" w:eastAsia="ru-RU"/>
        </w:rPr>
        <w:t>D</w:t>
      </w:r>
      <w:r w:rsidRPr="00E06A86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E06A86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,</w:t>
      </w:r>
      <w:r w:rsidRPr="00E06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6A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КБК 72011601333010000140</w:t>
      </w:r>
      <w:r w:rsidRPr="00E06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06A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идентификатор </w:t>
      </w:r>
      <w:r w:rsidRPr="00E06A86" w:rsidR="00E06A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0412365400465016572314125</w:t>
      </w:r>
      <w:r w:rsidRPr="00E06A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anchor="sub_315" w:history="1">
        <w:r w:rsidRPr="00A442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31.5</w:t>
        </w:r>
      </w:hyperlink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АП.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Вещественное доказательство: 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бутылку </w:t>
      </w:r>
      <w:r w:rsidRPr="00A4425F"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пива «</w:t>
      </w:r>
      <w:r w:rsidR="001F30B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Bud</w:t>
      </w:r>
      <w:r w:rsidRPr="00A4425F"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светлое пастеризованное</w:t>
      </w:r>
      <w:r w:rsidRPr="00A4425F"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объемом 0,4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4425F"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литра,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хранящ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уюся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сохранной распиской у </w:t>
      </w:r>
      <w:r w:rsidR="001F30B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Косимовой Р.С.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, вернуть магазину «Продукты 24», как законному владельцу.</w:t>
      </w:r>
    </w:p>
    <w:p w:rsidR="00A4425F" w:rsidRPr="00A4425F" w:rsidP="00A4425F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A4425F" w:rsidRPr="00A4425F" w:rsidP="00A4425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442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Е.В. Аксенова</w:t>
      </w:r>
    </w:p>
    <w:p w:rsidR="00A4425F" w:rsidRPr="00A4425F" w:rsidP="00A44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A4425F" w:rsidRPr="00A4425F" w:rsidP="00A4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6F"/>
    <w:sectPr w:rsidSect="00243E09">
      <w:headerReference w:type="even" r:id="rId10"/>
      <w:headerReference w:type="default" r:id="rId11"/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C7B" w:rsidP="00144C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52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C7B" w:rsidP="00144C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446">
      <w:rPr>
        <w:rStyle w:val="PageNumber"/>
        <w:noProof/>
      </w:rPr>
      <w:t>4</w:t>
    </w:r>
    <w:r>
      <w:rPr>
        <w:rStyle w:val="PageNumber"/>
      </w:rPr>
      <w:fldChar w:fldCharType="end"/>
    </w:r>
  </w:p>
  <w:p w:rsidR="00E52C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4C"/>
    <w:rsid w:val="0005416F"/>
    <w:rsid w:val="000A22EC"/>
    <w:rsid w:val="00144CF9"/>
    <w:rsid w:val="001F30B3"/>
    <w:rsid w:val="00734741"/>
    <w:rsid w:val="007E6446"/>
    <w:rsid w:val="00841D4A"/>
    <w:rsid w:val="00963A4C"/>
    <w:rsid w:val="00A2287F"/>
    <w:rsid w:val="00A4425F"/>
    <w:rsid w:val="00BB7502"/>
    <w:rsid w:val="00DA5198"/>
    <w:rsid w:val="00E06A86"/>
    <w:rsid w:val="00E3075B"/>
    <w:rsid w:val="00E52C7B"/>
    <w:rsid w:val="00E831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AE48AC-A1BD-412F-83C2-6CEBB7F2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44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A442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4425F"/>
  </w:style>
  <w:style w:type="paragraph" w:styleId="BalloonText">
    <w:name w:val="Balloon Text"/>
    <w:basedOn w:val="Normal"/>
    <w:link w:val="a0"/>
    <w:uiPriority w:val="99"/>
    <w:semiHidden/>
    <w:unhideWhenUsed/>
    <w:rsid w:val="00BB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B7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511" TargetMode="External" /><Relationship Id="rId5" Type="http://schemas.openxmlformats.org/officeDocument/2006/relationships/hyperlink" Target="garantf1://10005489.261/" TargetMode="External" /><Relationship Id="rId6" Type="http://schemas.openxmlformats.org/officeDocument/2006/relationships/hyperlink" Target="garantf1://10005489.1602/" TargetMode="External" /><Relationship Id="rId7" Type="http://schemas.openxmlformats.org/officeDocument/2006/relationships/hyperlink" Target="garantf1://12086598.0/" TargetMode="External" /><Relationship Id="rId8" Type="http://schemas.openxmlformats.org/officeDocument/2006/relationships/hyperlink" Target="garantf1://70094642.1000/" TargetMode="External" /><Relationship Id="rId9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1\17.03.2021\&#1061;&#1074;&#1072;&#1089;&#1090;&#1086;&#1074;&#1077;&#1094;%2020.25%20&#1095;.1%20&#1043;&#1040;&#1048;%20%20-%20(&#1082;&#1072;&#1084;&#1077;&#1088;&#1072;,%20&#1086;&#1090;&#1095;&#1077;&#1090;%20-%20&#1074;&#1086;&#1079;&#1074;&#1088;&#1072;&#1090;),%20%2060-&#1081;%20&#1076;&#1077;&#1085;&#1100;%20&#1087;&#1077;&#1088;&#1077;&#1085;&#1086;&#1089;%20(06.02),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